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CC" w:rsidRPr="00A634CC" w:rsidRDefault="00A634CC" w:rsidP="00A634CC">
      <w:pPr>
        <w:shd w:val="clear" w:color="auto" w:fill="EBEFE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265C66"/>
          <w:sz w:val="27"/>
          <w:szCs w:val="27"/>
          <w:lang w:eastAsia="it-IT"/>
        </w:rPr>
      </w:pPr>
      <w:r w:rsidRPr="00A634CC">
        <w:rPr>
          <w:rFonts w:ascii="Trebuchet MS" w:eastAsia="Times New Roman" w:hAnsi="Trebuchet MS" w:cs="Times New Roman"/>
          <w:b/>
          <w:bCs/>
          <w:color w:val="265C66"/>
          <w:sz w:val="27"/>
          <w:szCs w:val="27"/>
          <w:lang w:eastAsia="it-IT"/>
        </w:rPr>
        <w:fldChar w:fldCharType="begin"/>
      </w:r>
      <w:r w:rsidRPr="00A634CC">
        <w:rPr>
          <w:rFonts w:ascii="Trebuchet MS" w:eastAsia="Times New Roman" w:hAnsi="Trebuchet MS" w:cs="Times New Roman"/>
          <w:b/>
          <w:bCs/>
          <w:color w:val="265C66"/>
          <w:sz w:val="27"/>
          <w:szCs w:val="27"/>
          <w:lang w:eastAsia="it-IT"/>
        </w:rPr>
        <w:instrText xml:space="preserve"> HYPERLINK "https://www.opimacerata.it/modulistica/modulo-7/" \o "Permalink a MODULO 7" </w:instrText>
      </w:r>
      <w:r w:rsidRPr="00A634CC">
        <w:rPr>
          <w:rFonts w:ascii="Trebuchet MS" w:eastAsia="Times New Roman" w:hAnsi="Trebuchet MS" w:cs="Times New Roman"/>
          <w:b/>
          <w:bCs/>
          <w:color w:val="265C66"/>
          <w:sz w:val="27"/>
          <w:szCs w:val="27"/>
          <w:lang w:eastAsia="it-IT"/>
        </w:rPr>
        <w:fldChar w:fldCharType="separate"/>
      </w:r>
      <w:r w:rsidRPr="00A634CC">
        <w:rPr>
          <w:rFonts w:ascii="Trebuchet MS" w:eastAsia="Times New Roman" w:hAnsi="Trebuchet MS" w:cs="Times New Roman"/>
          <w:b/>
          <w:bCs/>
          <w:color w:val="35808F"/>
          <w:sz w:val="27"/>
          <w:szCs w:val="27"/>
          <w:u w:val="single"/>
          <w:lang w:eastAsia="it-IT"/>
        </w:rPr>
        <w:t xml:space="preserve">MODULO </w:t>
      </w:r>
      <w:r w:rsidR="00D42ECA">
        <w:rPr>
          <w:rFonts w:ascii="Trebuchet MS" w:eastAsia="Times New Roman" w:hAnsi="Trebuchet MS" w:cs="Times New Roman"/>
          <w:b/>
          <w:bCs/>
          <w:color w:val="35808F"/>
          <w:sz w:val="27"/>
          <w:szCs w:val="27"/>
          <w:u w:val="single"/>
          <w:lang w:eastAsia="it-IT"/>
        </w:rPr>
        <w:t>6</w:t>
      </w:r>
      <w:bookmarkStart w:id="0" w:name="_GoBack"/>
      <w:bookmarkEnd w:id="0"/>
      <w:r w:rsidRPr="00A634CC">
        <w:rPr>
          <w:rFonts w:ascii="Trebuchet MS" w:eastAsia="Times New Roman" w:hAnsi="Trebuchet MS" w:cs="Times New Roman"/>
          <w:b/>
          <w:bCs/>
          <w:color w:val="265C66"/>
          <w:sz w:val="27"/>
          <w:szCs w:val="27"/>
          <w:lang w:eastAsia="it-IT"/>
        </w:rPr>
        <w:fldChar w:fldCharType="end"/>
      </w:r>
    </w:p>
    <w:p w:rsidR="00A634CC" w:rsidRPr="00A634CC" w:rsidRDefault="00A634CC" w:rsidP="00A634CC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A634CC">
        <w:rPr>
          <w:rFonts w:ascii="Verdana" w:eastAsia="Times New Roman" w:hAnsi="Verdana" w:cs="Times New Roman"/>
          <w:b/>
          <w:bCs/>
          <w:color w:val="3E4C4E"/>
          <w:sz w:val="18"/>
          <w:szCs w:val="18"/>
          <w:lang w:eastAsia="it-IT"/>
        </w:rPr>
        <w:t>VARIAZIONE RESIDENZA</w:t>
      </w:r>
    </w:p>
    <w:p w:rsidR="00A634CC" w:rsidRPr="00A634CC" w:rsidRDefault="00A634CC" w:rsidP="00A634CC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E’ indispensabile comunicare tempestivamente ogni cambio di residenza</w:t>
      </w: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 xml:space="preserve">attraverso le seguenti </w:t>
      </w:r>
      <w:proofErr w:type="gramStart"/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modalità:</w:t>
      </w: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–</w:t>
      </w:r>
      <w:proofErr w:type="gramEnd"/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 xml:space="preserve"> direttamente presso la segreteria dell’Ordine compilando apposito modulo</w:t>
      </w: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prestampato;</w:t>
      </w: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  <w:t>– inviando comunicazione scritta per posta semplice o per fax o per e-mail</w:t>
      </w: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</w:r>
      <w:proofErr w:type="spellStart"/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pec</w:t>
      </w:r>
      <w:proofErr w:type="spellEnd"/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t>, indicando chiaramente la nuova residenza (allegare copia documento di identità);</w:t>
      </w:r>
    </w:p>
    <w:p w:rsidR="00A634CC" w:rsidRPr="00A634CC" w:rsidRDefault="00A634CC" w:rsidP="00A634CC">
      <w:pPr>
        <w:shd w:val="clear" w:color="auto" w:fill="EBEFEF"/>
        <w:spacing w:before="180" w:after="180" w:line="240" w:lineRule="auto"/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</w:pPr>
      <w:r w:rsidRPr="00A634CC">
        <w:rPr>
          <w:rFonts w:ascii="Verdana" w:eastAsia="Times New Roman" w:hAnsi="Verdana" w:cs="Times New Roman"/>
          <w:i/>
          <w:iCs/>
          <w:color w:val="3E4C4E"/>
          <w:sz w:val="18"/>
          <w:szCs w:val="18"/>
          <w:lang w:eastAsia="it-IT"/>
        </w:rPr>
        <w:t>Si ricorda che è legittima la cancellazione all’albo pronunciata fuori dalla</w:t>
      </w: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</w:r>
      <w:r w:rsidRPr="00A634CC">
        <w:rPr>
          <w:rFonts w:ascii="Verdana" w:eastAsia="Times New Roman" w:hAnsi="Verdana" w:cs="Times New Roman"/>
          <w:i/>
          <w:iCs/>
          <w:color w:val="3E4C4E"/>
          <w:sz w:val="18"/>
          <w:szCs w:val="18"/>
          <w:lang w:eastAsia="it-IT"/>
        </w:rPr>
        <w:t>presenza dell’interessato, quando l’Ordine abbia esperito ogni iniziativa per dare notizia dell’avvio del procedimento presso l’ultimo domicilio conosciuto; la circostanza che il sanitario abbia mancato di</w:t>
      </w:r>
      <w:r w:rsidRPr="00A634CC">
        <w:rPr>
          <w:rFonts w:ascii="Verdana" w:eastAsia="Times New Roman" w:hAnsi="Verdana" w:cs="Times New Roman"/>
          <w:color w:val="3E4C4E"/>
          <w:sz w:val="18"/>
          <w:szCs w:val="18"/>
          <w:lang w:eastAsia="it-IT"/>
        </w:rPr>
        <w:br/>
      </w:r>
      <w:r w:rsidRPr="00A634CC">
        <w:rPr>
          <w:rFonts w:ascii="Verdana" w:eastAsia="Times New Roman" w:hAnsi="Verdana" w:cs="Times New Roman"/>
          <w:i/>
          <w:iCs/>
          <w:color w:val="3E4C4E"/>
          <w:sz w:val="18"/>
          <w:szCs w:val="18"/>
          <w:lang w:eastAsia="it-IT"/>
        </w:rPr>
        <w:t>comunicare all’Ordine il cambiamento di domicilio non può influire sulla legittimità del procedimento di cancellazione (CCEPS 26 settembre 1995 n. 11).</w:t>
      </w:r>
    </w:p>
    <w:p w:rsidR="00957F7A" w:rsidRDefault="00957F7A"/>
    <w:sectPr w:rsidR="00957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6B"/>
    <w:rsid w:val="00957F7A"/>
    <w:rsid w:val="00A634CC"/>
    <w:rsid w:val="00BF5E6B"/>
    <w:rsid w:val="00D4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5626D-BA92-41CD-A2E9-13B60B0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63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634C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34C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6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34CC"/>
    <w:rPr>
      <w:b/>
      <w:bCs/>
    </w:rPr>
  </w:style>
  <w:style w:type="character" w:styleId="Enfasicorsivo">
    <w:name w:val="Emphasis"/>
    <w:basedOn w:val="Carpredefinitoparagrafo"/>
    <w:uiPriority w:val="20"/>
    <w:qFormat/>
    <w:rsid w:val="00A634C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2018-10-15T11:13:00Z</cp:lastPrinted>
  <dcterms:created xsi:type="dcterms:W3CDTF">2018-10-15T11:06:00Z</dcterms:created>
  <dcterms:modified xsi:type="dcterms:W3CDTF">2018-10-15T11:14:00Z</dcterms:modified>
</cp:coreProperties>
</file>